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A10" w:rsidRDefault="003F5824">
      <w:pPr>
        <w:jc w:val="center"/>
        <w:rPr>
          <w:rFonts w:ascii="Calibri" w:eastAsia="Times New Roman" w:hAnsi="Calibri" w:cs="Calibri"/>
          <w:b/>
        </w:rPr>
      </w:pPr>
      <w:bookmarkStart w:id="0" w:name="_GoBack"/>
      <w:bookmarkEnd w:id="0"/>
      <w:r>
        <w:rPr>
          <w:rFonts w:ascii="Calibri" w:eastAsia="Times New Roman" w:hAnsi="Calibri" w:cs="Calibri"/>
          <w:b/>
        </w:rPr>
        <w:t>Work Placement of Professional Cookery Trainees</w:t>
      </w:r>
    </w:p>
    <w:p w:rsidR="00167A10" w:rsidRDefault="00167A10">
      <w:pPr>
        <w:rPr>
          <w:rFonts w:ascii="Calibri" w:eastAsia="Times New Roman" w:hAnsi="Calibri" w:cs="Calibri"/>
        </w:rPr>
      </w:pPr>
    </w:p>
    <w:p w:rsidR="00167A10" w:rsidRDefault="003F5824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Dear Member,</w:t>
      </w:r>
    </w:p>
    <w:p w:rsidR="00167A10" w:rsidRDefault="00167A10">
      <w:pPr>
        <w:rPr>
          <w:rFonts w:ascii="Calibri" w:eastAsia="Times New Roman" w:hAnsi="Calibri" w:cs="Calibri"/>
        </w:rPr>
      </w:pPr>
    </w:p>
    <w:p w:rsidR="00167A10" w:rsidRDefault="003F5824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The School of Travel. Tourism and Catering in Colaiste Ide College of Further Education in Finglas is actively seeking </w:t>
      </w:r>
      <w:r>
        <w:rPr>
          <w:rFonts w:ascii="Calibri" w:eastAsia="Times New Roman" w:hAnsi="Calibri" w:cs="Calibri"/>
        </w:rPr>
        <w:t>work placements for their Professional Cookery Students.</w:t>
      </w:r>
    </w:p>
    <w:p w:rsidR="00167A10" w:rsidRDefault="00167A10">
      <w:pPr>
        <w:rPr>
          <w:rFonts w:ascii="Calibri" w:eastAsia="Times New Roman" w:hAnsi="Calibri" w:cs="Calibri"/>
        </w:rPr>
      </w:pPr>
    </w:p>
    <w:p w:rsidR="00167A10" w:rsidRDefault="003F5824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The students have recently embarked on a one year Professional Cookery Programme. </w:t>
      </w:r>
    </w:p>
    <w:p w:rsidR="00167A10" w:rsidRDefault="00167A10">
      <w:pPr>
        <w:rPr>
          <w:rFonts w:ascii="Calibri" w:eastAsia="Times New Roman" w:hAnsi="Calibri" w:cs="Calibri"/>
        </w:rPr>
      </w:pPr>
    </w:p>
    <w:p w:rsidR="00167A10" w:rsidRDefault="003F5824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Two separate programmes in Professional Cookery are in operation.</w:t>
      </w:r>
    </w:p>
    <w:p w:rsidR="00167A10" w:rsidRDefault="00167A10">
      <w:pPr>
        <w:rPr>
          <w:rFonts w:ascii="Calibri" w:eastAsia="Times New Roman" w:hAnsi="Calibri" w:cs="Calibri"/>
        </w:rPr>
      </w:pPr>
    </w:p>
    <w:p w:rsidR="00167A10" w:rsidRDefault="003F5824">
      <w:pPr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</w:rPr>
        <w:t>Professional Cookery – FETAC Level 5 Certificat</w:t>
      </w:r>
      <w:r>
        <w:rPr>
          <w:rFonts w:ascii="Calibri" w:eastAsia="Times New Roman" w:hAnsi="Calibri" w:cs="Calibri"/>
          <w:b/>
        </w:rPr>
        <w:t>e</w:t>
      </w:r>
    </w:p>
    <w:p w:rsidR="00167A10" w:rsidRDefault="003F5824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This is a one year programme which provides the student with an opportunity to obtain experience in the area of food and beverage services, kitchen, health and Safety and equips the student with a sound general knowledge in the areas needed to function i</w:t>
      </w:r>
      <w:r>
        <w:rPr>
          <w:rFonts w:ascii="Calibri" w:eastAsia="Times New Roman" w:hAnsi="Calibri" w:cs="Calibri"/>
        </w:rPr>
        <w:t xml:space="preserve">n the hotel and catering environment.  </w:t>
      </w:r>
    </w:p>
    <w:p w:rsidR="00167A10" w:rsidRDefault="003F5824">
      <w:r>
        <w:rPr>
          <w:rFonts w:ascii="Calibri" w:eastAsia="Times New Roman" w:hAnsi="Calibri" w:cs="Calibri"/>
        </w:rPr>
        <w:t xml:space="preserve">Please </w:t>
      </w:r>
      <w:r>
        <w:rPr>
          <w:rFonts w:ascii="Calibri" w:eastAsia="Times New Roman" w:hAnsi="Calibri" w:cs="Calibri"/>
          <w:color w:val="FF0000"/>
        </w:rPr>
        <w:t xml:space="preserve">click here </w:t>
      </w:r>
      <w:r>
        <w:rPr>
          <w:rFonts w:ascii="Calibri" w:eastAsia="Times New Roman" w:hAnsi="Calibri" w:cs="Calibri"/>
        </w:rPr>
        <w:t>for full details of programme</w:t>
      </w:r>
    </w:p>
    <w:p w:rsidR="00167A10" w:rsidRDefault="00167A10">
      <w:pPr>
        <w:rPr>
          <w:rFonts w:ascii="Calibri" w:eastAsia="Times New Roman" w:hAnsi="Calibri" w:cs="Calibri"/>
        </w:rPr>
      </w:pPr>
    </w:p>
    <w:p w:rsidR="00167A10" w:rsidRDefault="003F5824">
      <w:r>
        <w:rPr>
          <w:rFonts w:ascii="Calibri" w:eastAsia="Times New Roman" w:hAnsi="Calibri" w:cs="Calibri"/>
          <w:b/>
        </w:rPr>
        <w:t>Industry placement:</w:t>
      </w:r>
      <w:r>
        <w:rPr>
          <w:rFonts w:ascii="Calibri" w:eastAsia="Times New Roman" w:hAnsi="Calibri" w:cs="Calibri"/>
        </w:rPr>
        <w:t xml:space="preserve">  One day work experience per week usually a Thursday or a Friday.</w:t>
      </w:r>
    </w:p>
    <w:p w:rsidR="00167A10" w:rsidRDefault="00167A10">
      <w:pPr>
        <w:rPr>
          <w:rFonts w:ascii="Calibri" w:eastAsia="Times New Roman" w:hAnsi="Calibri" w:cs="Calibri"/>
          <w:b/>
        </w:rPr>
      </w:pPr>
    </w:p>
    <w:p w:rsidR="00167A10" w:rsidRDefault="003F5824">
      <w:r>
        <w:rPr>
          <w:rFonts w:ascii="Calibri" w:eastAsia="Times New Roman" w:hAnsi="Calibri" w:cs="Calibri"/>
          <w:b/>
        </w:rPr>
        <w:t>Professional Cookery -  FETAC Level 6 Advanced Certificate</w:t>
      </w:r>
      <w:r>
        <w:rPr>
          <w:rFonts w:ascii="Calibri" w:eastAsia="Times New Roman" w:hAnsi="Calibri" w:cs="Calibri"/>
        </w:rPr>
        <w:br/>
      </w:r>
      <w:r>
        <w:rPr>
          <w:rFonts w:ascii="Calibri" w:eastAsia="Times New Roman" w:hAnsi="Calibri" w:cs="Calibri"/>
        </w:rPr>
        <w:t>This is a one year pr</w:t>
      </w:r>
      <w:r>
        <w:rPr>
          <w:rFonts w:ascii="Calibri" w:eastAsia="Times New Roman" w:hAnsi="Calibri" w:cs="Calibri"/>
        </w:rPr>
        <w:t>ogramme which equips the student with an understanding of the scientific principles,  technologies and systems pertinent to running a professional kitchen. The student is trained in a wide range of specialised areas such as food and beverage services, kitc</w:t>
      </w:r>
      <w:r>
        <w:rPr>
          <w:rFonts w:ascii="Calibri" w:eastAsia="Times New Roman" w:hAnsi="Calibri" w:cs="Calibri"/>
        </w:rPr>
        <w:t xml:space="preserve">hen &amp; health &amp; safety and equips the student with the knowledge, skills and competence to work autonomously in a professional kitchen. </w:t>
      </w:r>
    </w:p>
    <w:p w:rsidR="00167A10" w:rsidRDefault="003F5824">
      <w:r>
        <w:rPr>
          <w:rFonts w:ascii="Calibri" w:eastAsia="Times New Roman" w:hAnsi="Calibri" w:cs="Calibri"/>
        </w:rPr>
        <w:t xml:space="preserve">Please </w:t>
      </w:r>
      <w:r>
        <w:rPr>
          <w:rFonts w:ascii="Calibri" w:eastAsia="Times New Roman" w:hAnsi="Calibri" w:cs="Calibri"/>
          <w:color w:val="FF0000"/>
        </w:rPr>
        <w:t xml:space="preserve">click here </w:t>
      </w:r>
      <w:r>
        <w:rPr>
          <w:rFonts w:ascii="Calibri" w:eastAsia="Times New Roman" w:hAnsi="Calibri" w:cs="Calibri"/>
        </w:rPr>
        <w:t>for full details of programme</w:t>
      </w:r>
    </w:p>
    <w:p w:rsidR="00167A10" w:rsidRDefault="00167A10">
      <w:pPr>
        <w:rPr>
          <w:rFonts w:ascii="Calibri" w:eastAsia="Times New Roman" w:hAnsi="Calibri" w:cs="Calibri"/>
        </w:rPr>
      </w:pPr>
    </w:p>
    <w:p w:rsidR="00167A10" w:rsidRDefault="00167A10">
      <w:pPr>
        <w:rPr>
          <w:rFonts w:ascii="Calibri" w:eastAsia="Times New Roman" w:hAnsi="Calibri" w:cs="Calibri"/>
        </w:rPr>
      </w:pPr>
    </w:p>
    <w:p w:rsidR="00167A10" w:rsidRDefault="003F5824">
      <w:r>
        <w:rPr>
          <w:rFonts w:ascii="Calibri" w:eastAsia="Times New Roman" w:hAnsi="Calibri" w:cs="Calibri"/>
          <w:b/>
        </w:rPr>
        <w:t>Industry placement:</w:t>
      </w:r>
      <w:r>
        <w:rPr>
          <w:rFonts w:ascii="Calibri" w:eastAsia="Times New Roman" w:hAnsi="Calibri" w:cs="Calibri"/>
        </w:rPr>
        <w:t xml:space="preserve">  Two day’s work experience per week namely on a </w:t>
      </w:r>
      <w:r>
        <w:rPr>
          <w:rFonts w:ascii="Calibri" w:eastAsia="Times New Roman" w:hAnsi="Calibri" w:cs="Calibri"/>
        </w:rPr>
        <w:t>Monday and Tuesday</w:t>
      </w:r>
    </w:p>
    <w:p w:rsidR="00167A10" w:rsidRDefault="00167A10">
      <w:pPr>
        <w:rPr>
          <w:rFonts w:ascii="Calibri" w:eastAsia="Times New Roman" w:hAnsi="Calibri" w:cs="Calibri"/>
        </w:rPr>
      </w:pPr>
    </w:p>
    <w:p w:rsidR="00167A10" w:rsidRDefault="003F5824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Students also have the option of spending time in industry over their mid-terms breaks at the end of October and the middle of February.</w:t>
      </w:r>
    </w:p>
    <w:p w:rsidR="00167A10" w:rsidRDefault="00167A10">
      <w:pPr>
        <w:rPr>
          <w:rFonts w:ascii="Calibri" w:eastAsia="Times New Roman" w:hAnsi="Calibri" w:cs="Calibri"/>
        </w:rPr>
      </w:pPr>
    </w:p>
    <w:p w:rsidR="00167A10" w:rsidRDefault="003F5824">
      <w:pPr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</w:rPr>
        <w:t xml:space="preserve">Rates of pay:  </w:t>
      </w:r>
    </w:p>
    <w:p w:rsidR="00167A10" w:rsidRDefault="00167A10">
      <w:pPr>
        <w:suppressAutoHyphens w:val="0"/>
        <w:textAlignment w:val="auto"/>
        <w:rPr>
          <w:rFonts w:eastAsia="Times New Roman"/>
          <w:lang w:val="en-IE" w:eastAsia="en-IE"/>
        </w:rPr>
      </w:pPr>
    </w:p>
    <w:p w:rsidR="00167A10" w:rsidRDefault="003F5824">
      <w:pPr>
        <w:suppressAutoHyphens w:val="0"/>
        <w:textAlignment w:val="auto"/>
        <w:rPr>
          <w:rFonts w:eastAsia="Times New Roman"/>
          <w:lang w:val="en-IE" w:eastAsia="en-IE"/>
        </w:rPr>
      </w:pPr>
      <w:r>
        <w:rPr>
          <w:rFonts w:eastAsia="Times New Roman"/>
          <w:lang w:val="en-IE" w:eastAsia="en-IE"/>
        </w:rPr>
        <w:t>The following percentages of the statutory minimum hourly rates apply as follows:</w:t>
      </w:r>
    </w:p>
    <w:p w:rsidR="00167A10" w:rsidRDefault="00167A10">
      <w:pPr>
        <w:suppressAutoHyphens w:val="0"/>
        <w:textAlignment w:val="auto"/>
        <w:rPr>
          <w:rFonts w:eastAsia="Times New Roman"/>
          <w:lang w:val="en-IE" w:eastAsia="en-IE"/>
        </w:rPr>
      </w:pPr>
    </w:p>
    <w:p w:rsidR="00167A10" w:rsidRDefault="00167A10">
      <w:pPr>
        <w:suppressAutoHyphens w:val="0"/>
        <w:jc w:val="both"/>
        <w:textAlignment w:val="auto"/>
        <w:rPr>
          <w:rFonts w:eastAsia="Times New Roman"/>
          <w:sz w:val="12"/>
          <w:szCs w:val="12"/>
          <w:lang w:val="en-IE" w:eastAsia="en-IE"/>
        </w:rPr>
      </w:pPr>
    </w:p>
    <w:p w:rsidR="00167A10" w:rsidRDefault="003F5824">
      <w:pPr>
        <w:numPr>
          <w:ilvl w:val="0"/>
          <w:numId w:val="1"/>
        </w:numPr>
        <w:suppressAutoHyphens w:val="0"/>
        <w:jc w:val="both"/>
        <w:textAlignment w:val="auto"/>
      </w:pPr>
      <w:r>
        <w:rPr>
          <w:rFonts w:eastAsia="Times New Roman"/>
          <w:sz w:val="22"/>
          <w:szCs w:val="22"/>
          <w:lang w:val="en-IE" w:eastAsia="en-IE"/>
        </w:rPr>
        <w:t>During the first one-third period of training (but not exceeding 12 months) 75% of the statut</w:t>
      </w:r>
      <w:r>
        <w:rPr>
          <w:rFonts w:eastAsia="Times New Roman"/>
          <w:sz w:val="22"/>
          <w:szCs w:val="22"/>
          <w:lang w:val="en-IE" w:eastAsia="en-IE"/>
        </w:rPr>
        <w:t>o</w:t>
      </w:r>
      <w:r>
        <w:rPr>
          <w:rFonts w:eastAsia="Times New Roman"/>
          <w:sz w:val="22"/>
          <w:szCs w:val="22"/>
          <w:lang w:val="en-IE" w:eastAsia="en-IE"/>
        </w:rPr>
        <w:t>ry minimum hourly rate.</w:t>
      </w:r>
    </w:p>
    <w:p w:rsidR="00167A10" w:rsidRDefault="003F5824">
      <w:pPr>
        <w:numPr>
          <w:ilvl w:val="0"/>
          <w:numId w:val="1"/>
        </w:numPr>
        <w:suppressAutoHyphens w:val="0"/>
        <w:jc w:val="both"/>
        <w:textAlignment w:val="auto"/>
        <w:rPr>
          <w:rFonts w:eastAsia="Times New Roman"/>
          <w:sz w:val="22"/>
          <w:szCs w:val="22"/>
          <w:lang w:val="en-IE" w:eastAsia="en-IE"/>
        </w:rPr>
      </w:pPr>
      <w:r>
        <w:rPr>
          <w:rFonts w:eastAsia="Times New Roman"/>
          <w:sz w:val="22"/>
          <w:szCs w:val="22"/>
          <w:lang w:val="en-IE" w:eastAsia="en-IE"/>
        </w:rPr>
        <w:t xml:space="preserve">In respect of the second one-third period (but not exceeding 12 months) 80% of the statutory minimum hourly rate and; </w:t>
      </w:r>
    </w:p>
    <w:p w:rsidR="00167A10" w:rsidRDefault="003F5824">
      <w:pPr>
        <w:numPr>
          <w:ilvl w:val="0"/>
          <w:numId w:val="1"/>
        </w:numPr>
        <w:suppressAutoHyphens w:val="0"/>
        <w:jc w:val="both"/>
        <w:textAlignment w:val="auto"/>
        <w:rPr>
          <w:rFonts w:eastAsia="Times New Roman"/>
          <w:sz w:val="22"/>
          <w:szCs w:val="22"/>
          <w:lang w:val="en-IE" w:eastAsia="en-IE"/>
        </w:rPr>
      </w:pPr>
      <w:r>
        <w:rPr>
          <w:rFonts w:eastAsia="Times New Roman"/>
          <w:sz w:val="22"/>
          <w:szCs w:val="22"/>
          <w:lang w:val="en-IE" w:eastAsia="en-IE"/>
        </w:rPr>
        <w:t xml:space="preserve">In respect of </w:t>
      </w:r>
      <w:r>
        <w:rPr>
          <w:rFonts w:eastAsia="Times New Roman"/>
          <w:sz w:val="22"/>
          <w:szCs w:val="22"/>
          <w:lang w:val="en-IE" w:eastAsia="en-IE"/>
        </w:rPr>
        <w:t>the third one-third period (but not exceeding 12 months) 90% of the statutory minimum hourly rate.</w:t>
      </w:r>
    </w:p>
    <w:p w:rsidR="00167A10" w:rsidRDefault="00167A10">
      <w:pPr>
        <w:suppressAutoHyphens w:val="0"/>
        <w:textAlignment w:val="auto"/>
        <w:rPr>
          <w:rFonts w:eastAsia="Times New Roman"/>
          <w:lang w:val="en-IE" w:eastAsia="en-IE"/>
        </w:rPr>
      </w:pPr>
    </w:p>
    <w:p w:rsidR="00167A10" w:rsidRDefault="00167A10">
      <w:pPr>
        <w:suppressAutoHyphens w:val="0"/>
        <w:textAlignment w:val="auto"/>
        <w:rPr>
          <w:rFonts w:eastAsia="Times New Roman"/>
          <w:lang w:val="en-IE" w:eastAsia="en-IE"/>
        </w:rPr>
      </w:pPr>
    </w:p>
    <w:p w:rsidR="00167A10" w:rsidRDefault="00167A10">
      <w:pPr>
        <w:suppressAutoHyphens w:val="0"/>
        <w:textAlignment w:val="auto"/>
        <w:rPr>
          <w:rFonts w:eastAsia="Times New Roman"/>
          <w:lang w:val="en-IE" w:eastAsia="en-IE"/>
        </w:rPr>
      </w:pPr>
    </w:p>
    <w:p w:rsidR="00167A10" w:rsidRDefault="003F5824">
      <w:pPr>
        <w:suppressAutoHyphens w:val="0"/>
        <w:textAlignment w:val="auto"/>
      </w:pPr>
      <w:r>
        <w:rPr>
          <w:rFonts w:eastAsia="Times New Roman"/>
          <w:lang w:val="en-IE" w:eastAsia="en-IE"/>
        </w:rPr>
        <w:lastRenderedPageBreak/>
        <w:t>(Each one third period indicates 1</w:t>
      </w:r>
      <w:r>
        <w:rPr>
          <w:rFonts w:eastAsia="Times New Roman"/>
          <w:vertAlign w:val="superscript"/>
          <w:lang w:val="en-IE" w:eastAsia="en-IE"/>
        </w:rPr>
        <w:t>st</w:t>
      </w:r>
      <w:r>
        <w:rPr>
          <w:rFonts w:eastAsia="Times New Roman"/>
          <w:lang w:val="en-IE" w:eastAsia="en-IE"/>
        </w:rPr>
        <w:t>,2</w:t>
      </w:r>
      <w:r>
        <w:rPr>
          <w:rFonts w:eastAsia="Times New Roman"/>
          <w:vertAlign w:val="superscript"/>
          <w:lang w:val="en-IE" w:eastAsia="en-IE"/>
        </w:rPr>
        <w:t>nd</w:t>
      </w:r>
      <w:r>
        <w:rPr>
          <w:rFonts w:eastAsia="Times New Roman"/>
          <w:lang w:val="en-IE" w:eastAsia="en-IE"/>
        </w:rPr>
        <w:t xml:space="preserve"> and 3</w:t>
      </w:r>
      <w:r>
        <w:rPr>
          <w:rFonts w:eastAsia="Times New Roman"/>
          <w:vertAlign w:val="superscript"/>
          <w:lang w:val="en-IE" w:eastAsia="en-IE"/>
        </w:rPr>
        <w:t>rd</w:t>
      </w:r>
      <w:r>
        <w:rPr>
          <w:rFonts w:eastAsia="Times New Roman"/>
          <w:lang w:val="en-IE" w:eastAsia="en-IE"/>
        </w:rPr>
        <w:t xml:space="preserve"> year of training)</w:t>
      </w:r>
    </w:p>
    <w:p w:rsidR="00167A10" w:rsidRDefault="00167A10">
      <w:pPr>
        <w:suppressAutoHyphens w:val="0"/>
        <w:textAlignment w:val="auto"/>
        <w:rPr>
          <w:rFonts w:eastAsia="Times New Roman"/>
          <w:lang w:val="en-IE" w:eastAsia="en-IE"/>
        </w:rPr>
      </w:pPr>
    </w:p>
    <w:p w:rsidR="00167A10" w:rsidRDefault="003F5824">
      <w:pPr>
        <w:suppressAutoHyphens w:val="0"/>
        <w:textAlignment w:val="auto"/>
      </w:pPr>
      <w:r>
        <w:rPr>
          <w:rFonts w:eastAsia="Times New Roman"/>
          <w:lang w:val="en-IE" w:eastAsia="en-IE"/>
        </w:rPr>
        <w:t xml:space="preserve">In order to apply these rates employers must adhere to the provisions set down in the </w:t>
      </w:r>
      <w:r>
        <w:rPr>
          <w:rFonts w:eastAsia="Times New Roman"/>
          <w:lang w:val="en-IE" w:eastAsia="en-IE"/>
        </w:rPr>
        <w:t>Recor</w:t>
      </w:r>
      <w:r>
        <w:rPr>
          <w:rFonts w:eastAsia="Times New Roman"/>
          <w:lang w:val="en-IE" w:eastAsia="en-IE"/>
        </w:rPr>
        <w:t>d</w:t>
      </w:r>
      <w:r>
        <w:rPr>
          <w:rFonts w:eastAsia="Times New Roman"/>
          <w:lang w:val="en-IE" w:eastAsia="en-IE"/>
        </w:rPr>
        <w:t xml:space="preserve">ing Keeping Regulations.  </w:t>
      </w:r>
    </w:p>
    <w:p w:rsidR="00167A10" w:rsidRDefault="00167A10">
      <w:pPr>
        <w:suppressAutoHyphens w:val="0"/>
        <w:textAlignment w:val="auto"/>
        <w:rPr>
          <w:rFonts w:eastAsia="Times New Roman"/>
          <w:lang w:val="en-IE" w:eastAsia="en-IE"/>
        </w:rPr>
      </w:pPr>
    </w:p>
    <w:p w:rsidR="00167A10" w:rsidRDefault="003F5824">
      <w:pPr>
        <w:suppressAutoHyphens w:val="0"/>
        <w:textAlignment w:val="auto"/>
      </w:pPr>
      <w:r>
        <w:rPr>
          <w:rFonts w:eastAsia="Times New Roman"/>
          <w:lang w:val="en-IE" w:eastAsia="en-IE"/>
        </w:rPr>
        <w:t xml:space="preserve">These Regulations, including templates of necessary documents which the employer must maintain in order to remain compliant may be accessed from the IHF website by </w:t>
      </w:r>
      <w:r>
        <w:rPr>
          <w:rFonts w:eastAsia="Times New Roman"/>
          <w:color w:val="FF0000"/>
          <w:lang w:val="en-IE" w:eastAsia="en-IE"/>
        </w:rPr>
        <w:t xml:space="preserve">clicking </w:t>
      </w:r>
      <w:r>
        <w:rPr>
          <w:rFonts w:eastAsia="Times New Roman"/>
          <w:lang w:val="en-IE" w:eastAsia="en-IE"/>
        </w:rPr>
        <w:t xml:space="preserve"> </w:t>
      </w:r>
      <w:hyperlink r:id="rId8" w:history="1">
        <w:r>
          <w:rPr>
            <w:rStyle w:val="Hyperlink"/>
            <w:rFonts w:eastAsia="Times New Roman"/>
            <w:lang w:val="en-IE" w:eastAsia="en-IE"/>
          </w:rPr>
          <w:t>http://www.ihf.ie/rc_hr_hr_toolkit_training_development</w:t>
        </w:r>
      </w:hyperlink>
    </w:p>
    <w:p w:rsidR="00167A10" w:rsidRDefault="00167A10">
      <w:pPr>
        <w:suppressAutoHyphens w:val="0"/>
        <w:textAlignment w:val="auto"/>
        <w:rPr>
          <w:rFonts w:eastAsia="Times New Roman"/>
          <w:lang w:val="en-IE" w:eastAsia="en-IE"/>
        </w:rPr>
      </w:pPr>
    </w:p>
    <w:p w:rsidR="00167A10" w:rsidRDefault="003F5824">
      <w:pPr>
        <w:suppressAutoHyphens w:val="0"/>
        <w:textAlignment w:val="auto"/>
        <w:rPr>
          <w:rFonts w:eastAsia="Times New Roman"/>
          <w:lang w:val="en-IE" w:eastAsia="en-IE"/>
        </w:rPr>
      </w:pPr>
      <w:r>
        <w:rPr>
          <w:rFonts w:eastAsia="Times New Roman"/>
          <w:lang w:val="en-IE" w:eastAsia="en-IE"/>
        </w:rPr>
        <w:t xml:space="preserve">Please note that where an employer is applying training rates all necessary documentation must be maintained for Inspection.  </w:t>
      </w:r>
    </w:p>
    <w:p w:rsidR="00167A10" w:rsidRDefault="00167A10">
      <w:pPr>
        <w:suppressAutoHyphens w:val="0"/>
        <w:textAlignment w:val="auto"/>
        <w:rPr>
          <w:rFonts w:eastAsia="Times New Roman"/>
          <w:lang w:val="en-IE" w:eastAsia="en-IE"/>
        </w:rPr>
      </w:pPr>
    </w:p>
    <w:p w:rsidR="00167A10" w:rsidRDefault="003F5824">
      <w:pPr>
        <w:suppressAutoHyphens w:val="0"/>
        <w:textAlignment w:val="auto"/>
      </w:pPr>
      <w:r>
        <w:rPr>
          <w:rFonts w:eastAsia="Times New Roman"/>
          <w:lang w:val="en-IE" w:eastAsia="en-IE"/>
        </w:rPr>
        <w:t>If you are interested in taking a professional</w:t>
      </w:r>
      <w:r>
        <w:rPr>
          <w:rFonts w:eastAsia="Times New Roman"/>
          <w:lang w:val="en-IE" w:eastAsia="en-IE"/>
        </w:rPr>
        <w:t xml:space="preserve"> cookery trainee into your establishment please complete the Expression of Interest and Code of Practice and return to me before Friday, 4</w:t>
      </w:r>
      <w:r>
        <w:rPr>
          <w:rFonts w:eastAsia="Times New Roman"/>
          <w:vertAlign w:val="superscript"/>
          <w:lang w:val="en-IE" w:eastAsia="en-IE"/>
        </w:rPr>
        <w:t>th</w:t>
      </w:r>
      <w:r>
        <w:rPr>
          <w:rFonts w:eastAsia="Times New Roman"/>
          <w:lang w:val="en-IE" w:eastAsia="en-IE"/>
        </w:rPr>
        <w:t xml:space="preserve"> October.</w:t>
      </w:r>
    </w:p>
    <w:p w:rsidR="00167A10" w:rsidRDefault="00167A10">
      <w:pPr>
        <w:suppressAutoHyphens w:val="0"/>
        <w:textAlignment w:val="auto"/>
        <w:rPr>
          <w:rFonts w:eastAsia="Times New Roman"/>
          <w:lang w:val="en-IE" w:eastAsia="en-IE"/>
        </w:rPr>
      </w:pPr>
    </w:p>
    <w:p w:rsidR="00167A10" w:rsidRDefault="003F5824">
      <w:pPr>
        <w:suppressAutoHyphens w:val="0"/>
        <w:textAlignment w:val="auto"/>
        <w:rPr>
          <w:rFonts w:eastAsia="Times New Roman"/>
          <w:lang w:val="en-IE" w:eastAsia="en-IE"/>
        </w:rPr>
      </w:pPr>
      <w:r>
        <w:rPr>
          <w:rFonts w:eastAsia="Times New Roman"/>
          <w:lang w:val="en-IE" w:eastAsia="en-IE"/>
        </w:rPr>
        <w:t>Kind regards</w:t>
      </w:r>
    </w:p>
    <w:p w:rsidR="00167A10" w:rsidRDefault="00167A10">
      <w:pPr>
        <w:suppressAutoHyphens w:val="0"/>
        <w:textAlignment w:val="auto"/>
        <w:rPr>
          <w:rFonts w:eastAsia="Times New Roman"/>
          <w:lang w:val="en-IE" w:eastAsia="en-IE"/>
        </w:rPr>
      </w:pPr>
    </w:p>
    <w:p w:rsidR="00167A10" w:rsidRDefault="003F5824">
      <w:pPr>
        <w:suppressAutoHyphens w:val="0"/>
        <w:textAlignment w:val="auto"/>
        <w:rPr>
          <w:rFonts w:eastAsia="Times New Roman"/>
          <w:lang w:val="en-IE" w:eastAsia="en-IE"/>
        </w:rPr>
      </w:pPr>
      <w:r>
        <w:rPr>
          <w:rFonts w:eastAsia="Times New Roman"/>
          <w:lang w:val="en-IE" w:eastAsia="en-IE"/>
        </w:rPr>
        <w:t>Nuala McLoughlin</w:t>
      </w:r>
      <w:r>
        <w:rPr>
          <w:rFonts w:eastAsia="Times New Roman"/>
          <w:lang w:val="en-IE" w:eastAsia="en-IE"/>
        </w:rPr>
        <w:br/>
      </w:r>
      <w:r>
        <w:rPr>
          <w:rFonts w:eastAsia="Times New Roman"/>
          <w:lang w:val="en-IE" w:eastAsia="en-IE"/>
        </w:rPr>
        <w:t>Advisor – Employment Matters</w:t>
      </w:r>
    </w:p>
    <w:p w:rsidR="00167A10" w:rsidRDefault="00167A10"/>
    <w:p w:rsidR="00167A10" w:rsidRDefault="00167A10"/>
    <w:p w:rsidR="00167A10" w:rsidRDefault="00167A10"/>
    <w:p w:rsidR="00167A10" w:rsidRDefault="00167A10"/>
    <w:p w:rsidR="00167A10" w:rsidRDefault="00167A10"/>
    <w:p w:rsidR="00167A10" w:rsidRDefault="00167A10"/>
    <w:p w:rsidR="00167A10" w:rsidRDefault="00167A10"/>
    <w:p w:rsidR="00167A10" w:rsidRDefault="00167A10"/>
    <w:p w:rsidR="00167A10" w:rsidRDefault="00167A10"/>
    <w:p w:rsidR="00167A10" w:rsidRDefault="00167A10"/>
    <w:p w:rsidR="00167A10" w:rsidRDefault="00167A10"/>
    <w:p w:rsidR="00167A10" w:rsidRDefault="00167A10"/>
    <w:p w:rsidR="00167A10" w:rsidRDefault="00167A10"/>
    <w:p w:rsidR="00167A10" w:rsidRDefault="00167A10"/>
    <w:p w:rsidR="00167A10" w:rsidRDefault="00167A10"/>
    <w:p w:rsidR="00167A10" w:rsidRDefault="00167A10"/>
    <w:p w:rsidR="00167A10" w:rsidRDefault="00167A10"/>
    <w:p w:rsidR="00167A10" w:rsidRDefault="00167A10"/>
    <w:p w:rsidR="00167A10" w:rsidRDefault="00167A10"/>
    <w:p w:rsidR="00167A10" w:rsidRDefault="00167A10"/>
    <w:p w:rsidR="00167A10" w:rsidRDefault="00167A10"/>
    <w:p w:rsidR="00167A10" w:rsidRDefault="00167A10"/>
    <w:p w:rsidR="00167A10" w:rsidRDefault="00167A10"/>
    <w:p w:rsidR="00167A10" w:rsidRDefault="00167A10"/>
    <w:p w:rsidR="00167A10" w:rsidRDefault="00167A10"/>
    <w:p w:rsidR="00167A10" w:rsidRDefault="00167A10"/>
    <w:p w:rsidR="00167A10" w:rsidRDefault="00167A10"/>
    <w:p w:rsidR="00167A10" w:rsidRDefault="00167A10"/>
    <w:p w:rsidR="00167A10" w:rsidRDefault="00167A10"/>
    <w:p w:rsidR="00167A10" w:rsidRDefault="00167A10"/>
    <w:p w:rsidR="00167A10" w:rsidRDefault="00167A10"/>
    <w:p w:rsidR="00167A10" w:rsidRDefault="00167A10"/>
    <w:p w:rsidR="00167A10" w:rsidRDefault="00167A10"/>
    <w:p w:rsidR="00167A10" w:rsidRDefault="00167A10"/>
    <w:p w:rsidR="00167A10" w:rsidRDefault="00167A10"/>
    <w:p w:rsidR="00167A10" w:rsidRDefault="00167A10"/>
    <w:p w:rsidR="00167A10" w:rsidRDefault="00167A10"/>
    <w:p w:rsidR="00167A10" w:rsidRDefault="00167A10"/>
    <w:p w:rsidR="00167A10" w:rsidRDefault="00167A10"/>
    <w:p w:rsidR="00167A10" w:rsidRDefault="00167A10"/>
    <w:p w:rsidR="00167A10" w:rsidRDefault="00167A10"/>
    <w:p w:rsidR="00167A10" w:rsidRDefault="00167A10"/>
    <w:p w:rsidR="00167A10" w:rsidRDefault="00167A10"/>
    <w:p w:rsidR="00167A10" w:rsidRDefault="00167A10"/>
    <w:p w:rsidR="00167A10" w:rsidRDefault="00167A10"/>
    <w:p w:rsidR="00167A10" w:rsidRDefault="00167A10"/>
    <w:p w:rsidR="00167A10" w:rsidRDefault="00167A10"/>
    <w:p w:rsidR="00167A10" w:rsidRDefault="00167A10"/>
    <w:p w:rsidR="00167A10" w:rsidRDefault="00167A10"/>
    <w:p w:rsidR="00167A10" w:rsidRDefault="00167A10"/>
    <w:p w:rsidR="00167A10" w:rsidRDefault="00167A10"/>
    <w:p w:rsidR="00167A10" w:rsidRDefault="00167A10"/>
    <w:p w:rsidR="00167A10" w:rsidRDefault="00167A10"/>
    <w:p w:rsidR="00167A10" w:rsidRDefault="00167A10"/>
    <w:p w:rsidR="00167A10" w:rsidRDefault="00167A10"/>
    <w:p w:rsidR="00167A10" w:rsidRDefault="00167A10"/>
    <w:p w:rsidR="00167A10" w:rsidRDefault="00167A10"/>
    <w:p w:rsidR="00167A10" w:rsidRDefault="00167A10"/>
    <w:p w:rsidR="00167A10" w:rsidRDefault="00167A10"/>
    <w:sectPr w:rsidR="00167A10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F5824">
      <w:r>
        <w:separator/>
      </w:r>
    </w:p>
  </w:endnote>
  <w:endnote w:type="continuationSeparator" w:id="0">
    <w:p w:rsidR="00000000" w:rsidRDefault="003F5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F5824">
      <w:r>
        <w:rPr>
          <w:color w:val="000000"/>
        </w:rPr>
        <w:separator/>
      </w:r>
    </w:p>
  </w:footnote>
  <w:footnote w:type="continuationSeparator" w:id="0">
    <w:p w:rsidR="00000000" w:rsidRDefault="003F58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2662CC"/>
    <w:multiLevelType w:val="multilevel"/>
    <w:tmpl w:val="E4CAAE10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67A10"/>
    <w:rsid w:val="00167A10"/>
    <w:rsid w:val="003F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rPr>
      <w:rFonts w:ascii="Times New Roman" w:hAnsi="Times New Roman"/>
      <w:sz w:val="24"/>
      <w:szCs w:val="24"/>
      <w:lang w:eastAsia="en-GB"/>
    </w:rPr>
  </w:style>
  <w:style w:type="paragraph" w:styleId="Footer">
    <w:name w:val="footer"/>
    <w:basedOn w:val="Normal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rPr>
      <w:rFonts w:ascii="Times New Roman" w:hAnsi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rPr>
      <w:rFonts w:ascii="Times New Roman" w:hAnsi="Times New Roman"/>
      <w:sz w:val="24"/>
      <w:szCs w:val="24"/>
      <w:lang w:eastAsia="en-GB"/>
    </w:rPr>
  </w:style>
  <w:style w:type="paragraph" w:styleId="Footer">
    <w:name w:val="footer"/>
    <w:basedOn w:val="Normal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rPr>
      <w:rFonts w:ascii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hf.ie/rc_hr_hr_toolkit_training_developmen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Nuala McLoughlin</dc:creator>
  <cp:lastModifiedBy>Carol Bergin</cp:lastModifiedBy>
  <cp:revision>2</cp:revision>
  <dcterms:created xsi:type="dcterms:W3CDTF">2013-09-30T09:20:00Z</dcterms:created>
  <dcterms:modified xsi:type="dcterms:W3CDTF">2013-09-30T09:20:00Z</dcterms:modified>
</cp:coreProperties>
</file>